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4743" w14:textId="182DCBF5" w:rsidR="00CF745B" w:rsidRPr="001240ED" w:rsidRDefault="0045509B" w:rsidP="001240ED">
      <w:pPr>
        <w:pStyle w:val="a5"/>
        <w:rPr>
          <w:rFonts w:ascii="UD Digi Kyokasho NK-B" w:eastAsia="UD Digi Kyokasho NK-B" w:hAnsi="UD Digi Kyokasho NK-B"/>
        </w:rPr>
      </w:pPr>
      <w:r w:rsidRPr="001240ED">
        <w:rPr>
          <w:rFonts w:ascii="UD Digi Kyokasho NK-B" w:eastAsia="UD Digi Kyokasho NK-B" w:hAnsi="UD Digi Kyokasho NK-B" w:hint="eastAsia"/>
        </w:rPr>
        <w:t>第４学年音楽科学習指導</w:t>
      </w:r>
      <w:bookmarkStart w:id="0" w:name="_GoBack"/>
      <w:bookmarkEnd w:id="0"/>
      <w:r w:rsidR="00955951">
        <w:rPr>
          <w:rFonts w:ascii="UD Digi Kyokasho NK-B" w:eastAsia="UD Digi Kyokasho NK-B" w:hAnsi="UD Digi Kyokasho NK-B" w:hint="eastAsia"/>
        </w:rPr>
        <w:t>超</w:t>
      </w:r>
      <w:r w:rsidR="001F6E55">
        <w:rPr>
          <w:rFonts w:ascii="UD Digi Kyokasho NK-B" w:eastAsia="UD Digi Kyokasho NK-B" w:hAnsi="UD Digi Kyokasho NK-B" w:hint="eastAsia"/>
        </w:rPr>
        <w:t>略</w:t>
      </w:r>
      <w:r w:rsidRPr="001240ED">
        <w:rPr>
          <w:rFonts w:ascii="UD Digi Kyokasho NK-B" w:eastAsia="UD Digi Kyokasho NK-B" w:hAnsi="UD Digi Kyokasho NK-B" w:hint="eastAsia"/>
        </w:rPr>
        <w:t>案</w:t>
      </w:r>
    </w:p>
    <w:p w14:paraId="27DB77BC" w14:textId="77777777" w:rsidR="0045509B" w:rsidRPr="0045509B" w:rsidRDefault="0045509B" w:rsidP="00660F82">
      <w:pPr>
        <w:jc w:val="right"/>
      </w:pPr>
      <w:r w:rsidRPr="0045509B">
        <w:rPr>
          <w:rFonts w:hint="eastAsia"/>
        </w:rPr>
        <w:t>日時　令和２年２月１８日（火）</w:t>
      </w:r>
    </w:p>
    <w:p w14:paraId="298D2916" w14:textId="6F49C2E0" w:rsidR="0045509B" w:rsidRPr="0045509B" w:rsidRDefault="0045509B" w:rsidP="00660F82">
      <w:pPr>
        <w:wordWrap w:val="0"/>
        <w:jc w:val="right"/>
      </w:pPr>
      <w:r w:rsidRPr="0045509B">
        <w:rPr>
          <w:rFonts w:hint="eastAsia"/>
        </w:rPr>
        <w:t>対象　男３名　女３名　計６名</w:t>
      </w:r>
      <w:r w:rsidR="00660F82">
        <w:rPr>
          <w:rFonts w:hint="eastAsia"/>
        </w:rPr>
        <w:t xml:space="preserve">　</w:t>
      </w:r>
    </w:p>
    <w:p w14:paraId="276DF6E7" w14:textId="682A5C84" w:rsidR="0045509B" w:rsidRPr="0045509B" w:rsidRDefault="0045509B" w:rsidP="00660F82">
      <w:pPr>
        <w:wordWrap w:val="0"/>
        <w:jc w:val="right"/>
      </w:pPr>
      <w:r w:rsidRPr="0045509B">
        <w:rPr>
          <w:rFonts w:hint="eastAsia"/>
        </w:rPr>
        <w:t>指導者　前多昌顕</w:t>
      </w:r>
      <w:r w:rsidR="00660F82">
        <w:rPr>
          <w:rFonts w:hint="eastAsia"/>
        </w:rPr>
        <w:t xml:space="preserve">　　　　　　　</w:t>
      </w:r>
    </w:p>
    <w:p w14:paraId="40A5C174" w14:textId="77777777" w:rsidR="0045509B" w:rsidRPr="0045509B" w:rsidRDefault="0045509B" w:rsidP="0045509B"/>
    <w:p w14:paraId="31FB4832" w14:textId="3C2C20D3" w:rsidR="0045509B" w:rsidRPr="004D2CB5" w:rsidRDefault="0045509B" w:rsidP="0045509B">
      <w:pPr>
        <w:rPr>
          <w:rFonts w:ascii="UD Digi Kyokasho NK-B" w:eastAsia="UD Digi Kyokasho NK-B" w:hAnsi="UD Digi Kyokasho NK-B"/>
        </w:rPr>
      </w:pPr>
      <w:r w:rsidRPr="004D2CB5">
        <w:rPr>
          <w:rFonts w:ascii="UD Digi Kyokasho NK-B" w:eastAsia="UD Digi Kyokasho NK-B" w:hAnsi="UD Digi Kyokasho NK-B" w:hint="eastAsia"/>
        </w:rPr>
        <w:t>１　単元名</w:t>
      </w:r>
    </w:p>
    <w:p w14:paraId="03F41593" w14:textId="4A2C575F" w:rsidR="00660F82" w:rsidRDefault="00E932E1" w:rsidP="0045509B">
      <w:r>
        <w:rPr>
          <w:rFonts w:hint="eastAsia"/>
        </w:rPr>
        <w:t xml:space="preserve">　「日本の音楽に親しもう」</w:t>
      </w:r>
    </w:p>
    <w:p w14:paraId="2A71F251" w14:textId="77777777" w:rsidR="001F6E55" w:rsidRDefault="001F6E55" w:rsidP="0045509B"/>
    <w:p w14:paraId="100D83D4" w14:textId="6D5329A8" w:rsidR="0045509B" w:rsidRPr="00BF446B" w:rsidRDefault="0045509B" w:rsidP="0045509B">
      <w:pPr>
        <w:rPr>
          <w:rFonts w:ascii="UD Digi Kyokasho NK-B" w:eastAsia="UD Digi Kyokasho NK-B" w:hAnsi="UD Digi Kyokasho NK-B"/>
        </w:rPr>
      </w:pPr>
      <w:r w:rsidRPr="00BF446B">
        <w:rPr>
          <w:rFonts w:ascii="UD Digi Kyokasho NK-B" w:eastAsia="UD Digi Kyokasho NK-B" w:hAnsi="UD Digi Kyokasho NK-B" w:hint="eastAsia"/>
        </w:rPr>
        <w:t>２　本時の目標</w:t>
      </w:r>
    </w:p>
    <w:p w14:paraId="2675D46F" w14:textId="4D2C38EC" w:rsidR="001F6E55" w:rsidRDefault="00EA3A7F" w:rsidP="00BF446B">
      <w:pPr>
        <w:ind w:firstLineChars="100" w:firstLine="210"/>
      </w:pPr>
      <w:r>
        <w:rPr>
          <w:rFonts w:hint="eastAsia"/>
        </w:rPr>
        <w:t>リズムや音の組み合わせを工夫して、</w:t>
      </w:r>
      <w:r w:rsidR="003064B4">
        <w:rPr>
          <w:rFonts w:hint="eastAsia"/>
        </w:rPr>
        <w:t>５音を使って</w:t>
      </w:r>
      <w:r>
        <w:rPr>
          <w:rFonts w:hint="eastAsia"/>
        </w:rPr>
        <w:t>まとまりのある</w:t>
      </w:r>
      <w:r w:rsidR="00391703">
        <w:rPr>
          <w:rFonts w:hint="eastAsia"/>
        </w:rPr>
        <w:t>日本の旋律を作ることができる。</w:t>
      </w:r>
      <w:r w:rsidR="00BF446B">
        <w:rPr>
          <w:rFonts w:hint="eastAsia"/>
        </w:rPr>
        <w:t>（技）</w:t>
      </w:r>
    </w:p>
    <w:p w14:paraId="2DF142B2" w14:textId="77777777" w:rsidR="001F6E55" w:rsidRDefault="001F6E55" w:rsidP="0045509B"/>
    <w:p w14:paraId="71871170" w14:textId="7069D0A2" w:rsidR="0045509B" w:rsidRPr="002A47A1" w:rsidRDefault="0045509B" w:rsidP="0045509B">
      <w:pPr>
        <w:rPr>
          <w:rFonts w:ascii="UD Digi Kyokasho NK-B" w:eastAsia="UD Digi Kyokasho NK-B" w:hAnsi="UD Digi Kyokasho NK-B"/>
        </w:rPr>
      </w:pPr>
      <w:r w:rsidRPr="002A47A1">
        <w:rPr>
          <w:rFonts w:ascii="UD Digi Kyokasho NK-B" w:eastAsia="UD Digi Kyokasho NK-B" w:hAnsi="UD Digi Kyokasho NK-B" w:hint="eastAsia"/>
        </w:rPr>
        <w:t>３　展開</w:t>
      </w:r>
    </w:p>
    <w:tbl>
      <w:tblPr>
        <w:tblStyle w:val="a3"/>
        <w:tblW w:w="0" w:type="auto"/>
        <w:tblLook w:val="04A0" w:firstRow="1" w:lastRow="0" w:firstColumn="1" w:lastColumn="0" w:noHBand="0" w:noVBand="1"/>
      </w:tblPr>
      <w:tblGrid>
        <w:gridCol w:w="704"/>
        <w:gridCol w:w="2972"/>
        <w:gridCol w:w="2973"/>
        <w:gridCol w:w="2973"/>
      </w:tblGrid>
      <w:tr w:rsidR="0045509B" w14:paraId="06CCA039" w14:textId="77777777" w:rsidTr="0045509B">
        <w:tc>
          <w:tcPr>
            <w:tcW w:w="704" w:type="dxa"/>
          </w:tcPr>
          <w:p w14:paraId="65B4E315" w14:textId="77777777" w:rsidR="0045509B" w:rsidRDefault="0045509B" w:rsidP="0045509B">
            <w:r>
              <w:rPr>
                <w:rFonts w:hint="eastAsia"/>
              </w:rPr>
              <w:t>段階</w:t>
            </w:r>
          </w:p>
        </w:tc>
        <w:tc>
          <w:tcPr>
            <w:tcW w:w="2972" w:type="dxa"/>
          </w:tcPr>
          <w:p w14:paraId="67787DF5" w14:textId="77777777" w:rsidR="0045509B" w:rsidRDefault="0045509B" w:rsidP="0045509B">
            <w:r>
              <w:rPr>
                <w:rFonts w:hint="eastAsia"/>
              </w:rPr>
              <w:t>教師の働きかけ</w:t>
            </w:r>
          </w:p>
        </w:tc>
        <w:tc>
          <w:tcPr>
            <w:tcW w:w="2973" w:type="dxa"/>
          </w:tcPr>
          <w:p w14:paraId="14851E56" w14:textId="77777777" w:rsidR="0045509B" w:rsidRDefault="0045509B" w:rsidP="0045509B">
            <w:r>
              <w:rPr>
                <w:rFonts w:hint="eastAsia"/>
              </w:rPr>
              <w:t>児童の活動</w:t>
            </w:r>
          </w:p>
        </w:tc>
        <w:tc>
          <w:tcPr>
            <w:tcW w:w="2973" w:type="dxa"/>
          </w:tcPr>
          <w:p w14:paraId="51E98628" w14:textId="77777777" w:rsidR="0045509B" w:rsidRDefault="0045509B" w:rsidP="0045509B">
            <w:r>
              <w:rPr>
                <w:rFonts w:hint="eastAsia"/>
              </w:rPr>
              <w:t>◎支援・留意点◆評価基準</w:t>
            </w:r>
          </w:p>
        </w:tc>
      </w:tr>
      <w:tr w:rsidR="0045509B" w14:paraId="54AEFEF1" w14:textId="77777777" w:rsidTr="0045509B">
        <w:tc>
          <w:tcPr>
            <w:tcW w:w="704" w:type="dxa"/>
          </w:tcPr>
          <w:p w14:paraId="787E79CE" w14:textId="77777777" w:rsidR="0045509B" w:rsidRDefault="00C24A6B" w:rsidP="0045509B">
            <w:r>
              <w:rPr>
                <w:rFonts w:hint="eastAsia"/>
              </w:rPr>
              <w:t>導入</w:t>
            </w:r>
          </w:p>
          <w:p w14:paraId="3C75AF81" w14:textId="77777777" w:rsidR="00E969DA" w:rsidRDefault="00E969DA" w:rsidP="0045509B"/>
          <w:p w14:paraId="732B6F90" w14:textId="2E370387" w:rsidR="00E969DA" w:rsidRDefault="00E969DA" w:rsidP="0045509B">
            <w:r>
              <w:rPr>
                <w:rFonts w:hint="eastAsia"/>
              </w:rPr>
              <w:t>５分</w:t>
            </w:r>
          </w:p>
        </w:tc>
        <w:tc>
          <w:tcPr>
            <w:tcW w:w="2972" w:type="dxa"/>
          </w:tcPr>
          <w:p w14:paraId="04882301" w14:textId="24FA6E82" w:rsidR="00671A1D" w:rsidRDefault="0045509B" w:rsidP="002A1B1B">
            <w:pPr>
              <w:ind w:left="210" w:hangingChars="100" w:hanging="210"/>
            </w:pPr>
            <w:r>
              <w:rPr>
                <w:rFonts w:hint="eastAsia"/>
              </w:rPr>
              <w:t>１　単元で学習している歌を歌唱させる。</w:t>
            </w:r>
          </w:p>
          <w:p w14:paraId="2AC0D67A" w14:textId="77777777" w:rsidR="003064B4" w:rsidRDefault="003064B4" w:rsidP="0045509B"/>
          <w:p w14:paraId="1CC226BF" w14:textId="77777777" w:rsidR="0045509B" w:rsidRDefault="0045509B" w:rsidP="0045509B">
            <w:r>
              <w:rPr>
                <w:rFonts w:hint="eastAsia"/>
              </w:rPr>
              <w:t>２　授業の流れを知らせる。</w:t>
            </w:r>
          </w:p>
          <w:p w14:paraId="620DF69B" w14:textId="77777777" w:rsidR="009A2E13" w:rsidRDefault="009A2E13" w:rsidP="0045509B"/>
          <w:p w14:paraId="2D17EFA9" w14:textId="65E5B58D" w:rsidR="009A2E13" w:rsidRDefault="009A2E13" w:rsidP="0045509B"/>
          <w:p w14:paraId="3872BF36" w14:textId="77777777" w:rsidR="001F5274" w:rsidRDefault="001F5274" w:rsidP="0045509B"/>
          <w:p w14:paraId="4986394D" w14:textId="22F399D8" w:rsidR="009A2E13" w:rsidRDefault="003064B4" w:rsidP="0045509B">
            <w:r>
              <w:rPr>
                <w:rFonts w:hint="eastAsia"/>
                <w:noProof/>
              </w:rPr>
              <mc:AlternateContent>
                <mc:Choice Requires="wps">
                  <w:drawing>
                    <wp:anchor distT="0" distB="0" distL="114300" distR="114300" simplePos="0" relativeHeight="251659264" behindDoc="0" locked="0" layoutInCell="1" allowOverlap="1" wp14:anchorId="7661AB36" wp14:editId="01D2BCF1">
                      <wp:simplePos x="0" y="0"/>
                      <wp:positionH relativeFrom="column">
                        <wp:posOffset>151765</wp:posOffset>
                      </wp:positionH>
                      <wp:positionV relativeFrom="paragraph">
                        <wp:posOffset>283210</wp:posOffset>
                      </wp:positionV>
                      <wp:extent cx="344805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48050" cy="2476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6DD41" w14:textId="2F0D9CFD" w:rsidR="003064B4" w:rsidRPr="003064B4" w:rsidRDefault="003064B4" w:rsidP="003064B4">
                                  <w:pPr>
                                    <w:jc w:val="center"/>
                                    <w:rPr>
                                      <w:color w:val="000000" w:themeColor="text1"/>
                                    </w:rPr>
                                  </w:pPr>
                                  <w:r w:rsidRPr="003064B4">
                                    <w:rPr>
                                      <w:rFonts w:hint="eastAsia"/>
                                      <w:color w:val="000000" w:themeColor="text1"/>
                                    </w:rPr>
                                    <w:t>５つ</w:t>
                                  </w:r>
                                  <w:r>
                                    <w:rPr>
                                      <w:rFonts w:hint="eastAsia"/>
                                      <w:color w:val="000000" w:themeColor="text1"/>
                                    </w:rPr>
                                    <w:t>の音で、おはやしのせんりつをつくりましょう。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1AB36" id="正方形/長方形 1" o:spid="_x0000_s1026" style="position:absolute;left:0;text-align:left;margin-left:11.95pt;margin-top:22.3pt;width:271.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" fillcolor="white [3212]" strokecolor="black [3213]">
                      <v:textbox>
                        <w:txbxContent>
                          <w:p w14:paraId="0636DD41" w14:textId="2F0D9CFD" w:rsidR="003064B4" w:rsidRPr="003064B4" w:rsidRDefault="003064B4" w:rsidP="003064B4">
                            <w:pPr>
                              <w:jc w:val="center"/>
                              <w:rPr>
                                <w:rFonts w:hint="eastAsia"/>
                                <w:color w:val="000000" w:themeColor="text1"/>
                              </w:rPr>
                            </w:pPr>
                            <w:r w:rsidRPr="003064B4">
                              <w:rPr>
                                <w:rFonts w:hint="eastAsia"/>
                                <w:color w:val="000000" w:themeColor="text1"/>
                              </w:rPr>
                              <w:t>５つ</w:t>
                            </w:r>
                            <w:r>
                              <w:rPr>
                                <w:rFonts w:hint="eastAsia"/>
                                <w:color w:val="000000" w:themeColor="text1"/>
                              </w:rPr>
                              <w:t>の音で、おはやしのせんりつをつくりましょう。</w:t>
                            </w:r>
                          </w:p>
                        </w:txbxContent>
                      </v:textbox>
                    </v:rect>
                  </w:pict>
                </mc:Fallback>
              </mc:AlternateContent>
            </w:r>
            <w:r w:rsidR="009A2E13">
              <w:rPr>
                <w:rFonts w:hint="eastAsia"/>
              </w:rPr>
              <w:t>３　めあてを確認する。</w:t>
            </w:r>
          </w:p>
        </w:tc>
        <w:tc>
          <w:tcPr>
            <w:tcW w:w="2973" w:type="dxa"/>
          </w:tcPr>
          <w:p w14:paraId="3D511D75" w14:textId="77777777" w:rsidR="0045509B" w:rsidRDefault="0045509B" w:rsidP="0045509B">
            <w:r>
              <w:rPr>
                <w:rFonts w:hint="eastAsia"/>
              </w:rPr>
              <w:t>「さよなら友よ」「こきりこ」を歌う。</w:t>
            </w:r>
          </w:p>
          <w:p w14:paraId="490ED148" w14:textId="77777777" w:rsidR="00671A1D" w:rsidRDefault="00671A1D" w:rsidP="0045509B"/>
          <w:p w14:paraId="29ACD0F5" w14:textId="77777777" w:rsidR="001F5274" w:rsidRDefault="0045509B" w:rsidP="00F40FB9">
            <w:pPr>
              <w:ind w:firstLineChars="100" w:firstLine="210"/>
            </w:pPr>
            <w:r w:rsidRPr="0045509B">
              <w:rPr>
                <w:rFonts w:hint="eastAsia"/>
              </w:rPr>
              <w:t>黒板に書かれた授業の流れを見て，これからの学習の見通しをもつ。</w:t>
            </w:r>
          </w:p>
          <w:p w14:paraId="548BDEA0" w14:textId="4889DC9D" w:rsidR="00F40FB9" w:rsidRDefault="00F40FB9" w:rsidP="00F40FB9">
            <w:pPr>
              <w:ind w:firstLineChars="100" w:firstLine="210"/>
            </w:pPr>
          </w:p>
          <w:p w14:paraId="39637627" w14:textId="1827FAAA" w:rsidR="00F40FB9" w:rsidRDefault="00F40FB9" w:rsidP="00F40FB9">
            <w:pPr>
              <w:ind w:firstLineChars="100" w:firstLine="210"/>
            </w:pPr>
            <w:r>
              <w:rPr>
                <w:rFonts w:hint="eastAsia"/>
              </w:rPr>
              <w:t>めあてを音読する。</w:t>
            </w:r>
          </w:p>
          <w:p w14:paraId="3D99387C" w14:textId="0766700F" w:rsidR="003064B4" w:rsidRDefault="003064B4" w:rsidP="00F40FB9">
            <w:pPr>
              <w:ind w:firstLineChars="100" w:firstLine="210"/>
            </w:pPr>
          </w:p>
          <w:p w14:paraId="65AF2BD2" w14:textId="42AF0E45" w:rsidR="003064B4" w:rsidRDefault="003064B4" w:rsidP="003064B4"/>
          <w:p w14:paraId="512E5C27" w14:textId="7EEC8F91" w:rsidR="003064B4" w:rsidRDefault="003064B4" w:rsidP="003064B4"/>
          <w:p w14:paraId="22103D69" w14:textId="2FA39697" w:rsidR="003064B4" w:rsidRPr="0045509B" w:rsidRDefault="003064B4" w:rsidP="003064B4"/>
        </w:tc>
        <w:tc>
          <w:tcPr>
            <w:tcW w:w="2973" w:type="dxa"/>
          </w:tcPr>
          <w:p w14:paraId="6410A44F" w14:textId="66C33CB5" w:rsidR="0045509B" w:rsidRPr="002A1B1B" w:rsidRDefault="002A1B1B" w:rsidP="002A1B1B">
            <w:pPr>
              <w:ind w:left="105" w:hangingChars="50" w:hanging="105"/>
              <w:rPr>
                <w:rFonts w:ascii="UD Digi Kyokasho NK-R" w:eastAsia="UD Digi Kyokasho NK-R" w:hAnsi="UD Digi Kyokasho NK-R"/>
              </w:rPr>
            </w:pPr>
            <w:r>
              <w:rPr>
                <w:rFonts w:ascii="UD Digi Kyokasho NK-R" w:eastAsia="UD Digi Kyokasho NK-R" w:hAnsi="UD Digi Kyokasho NK-R" w:hint="eastAsia"/>
              </w:rPr>
              <w:t>・</w:t>
            </w:r>
            <w:r w:rsidR="0045509B" w:rsidRPr="002A1B1B">
              <w:rPr>
                <w:rFonts w:ascii="UD Digi Kyokasho NK-R" w:eastAsia="UD Digi Kyokasho NK-R" w:hAnsi="UD Digi Kyokasho NK-R" w:hint="eastAsia"/>
              </w:rPr>
              <w:t>歌詞を教室に掲示しておく。</w:t>
            </w:r>
          </w:p>
          <w:p w14:paraId="1FBE2BDC" w14:textId="77777777" w:rsidR="002A1B1B" w:rsidRDefault="002A1B1B" w:rsidP="002A1B1B">
            <w:pPr>
              <w:ind w:left="105" w:hangingChars="50" w:hanging="105"/>
              <w:rPr>
                <w:rFonts w:ascii="UD Digi Kyokasho NK-R" w:eastAsia="UD Digi Kyokasho NK-R" w:hAnsi="UD Digi Kyokasho NK-R"/>
              </w:rPr>
            </w:pPr>
          </w:p>
          <w:p w14:paraId="2B6B827A" w14:textId="77777777" w:rsidR="002A1B1B" w:rsidRDefault="002A1B1B" w:rsidP="002A1B1B">
            <w:pPr>
              <w:ind w:left="105" w:hangingChars="50" w:hanging="105"/>
              <w:rPr>
                <w:rFonts w:ascii="UD Digi Kyokasho NK-R" w:eastAsia="UD Digi Kyokasho NK-R" w:hAnsi="UD Digi Kyokasho NK-R"/>
              </w:rPr>
            </w:pPr>
          </w:p>
          <w:p w14:paraId="1F8CBFFE" w14:textId="5DA5599B" w:rsidR="002A1B1B" w:rsidRDefault="002A1B1B" w:rsidP="002A1B1B">
            <w:pPr>
              <w:ind w:left="105" w:hangingChars="50" w:hanging="105"/>
              <w:rPr>
                <w:rFonts w:ascii="UD Digi Kyokasho NK-R" w:eastAsia="UD Digi Kyokasho NK-R" w:hAnsi="UD Digi Kyokasho NK-R"/>
              </w:rPr>
            </w:pPr>
            <w:r>
              <w:rPr>
                <w:rFonts w:ascii="UD Digi Kyokasho NK-R" w:eastAsia="UD Digi Kyokasho NK-R" w:hAnsi="UD Digi Kyokasho NK-R" w:hint="eastAsia"/>
              </w:rPr>
              <w:t>・</w:t>
            </w:r>
            <w:r w:rsidR="0045509B" w:rsidRPr="002A1B1B">
              <w:rPr>
                <w:rFonts w:ascii="UD Digi Kyokasho NK-R" w:eastAsia="UD Digi Kyokasho NK-R" w:hAnsi="UD Digi Kyokasho NK-R" w:hint="eastAsia"/>
              </w:rPr>
              <w:t>マインドマップに授業の流れを記入し，授業の見通しをもたせる。</w:t>
            </w:r>
          </w:p>
          <w:p w14:paraId="034A4E6B" w14:textId="7A360741" w:rsidR="003064B4" w:rsidRDefault="003064B4" w:rsidP="002A1B1B">
            <w:pPr>
              <w:ind w:left="105" w:hangingChars="50" w:hanging="105"/>
            </w:pPr>
          </w:p>
        </w:tc>
      </w:tr>
      <w:tr w:rsidR="0045509B" w14:paraId="1B75CAE2" w14:textId="77777777" w:rsidTr="0045509B">
        <w:tc>
          <w:tcPr>
            <w:tcW w:w="704" w:type="dxa"/>
          </w:tcPr>
          <w:p w14:paraId="750300F8" w14:textId="77777777" w:rsidR="0045509B" w:rsidRDefault="00D66D91" w:rsidP="0045509B">
            <w:r>
              <w:rPr>
                <w:rFonts w:hint="eastAsia"/>
              </w:rPr>
              <w:t>展開</w:t>
            </w:r>
          </w:p>
          <w:p w14:paraId="04C0392C" w14:textId="77777777" w:rsidR="0044385A" w:rsidRDefault="0044385A" w:rsidP="0045509B"/>
          <w:p w14:paraId="58773380" w14:textId="0A4E4605" w:rsidR="0044385A" w:rsidRDefault="0044385A" w:rsidP="0045509B">
            <w:r>
              <w:rPr>
                <w:rFonts w:hint="eastAsia"/>
              </w:rPr>
              <w:t>2</w:t>
            </w:r>
            <w:r>
              <w:t>8</w:t>
            </w:r>
            <w:r>
              <w:rPr>
                <w:rFonts w:hint="eastAsia"/>
              </w:rPr>
              <w:t>分</w:t>
            </w:r>
          </w:p>
        </w:tc>
        <w:tc>
          <w:tcPr>
            <w:tcW w:w="2972" w:type="dxa"/>
          </w:tcPr>
          <w:p w14:paraId="447F69BF" w14:textId="77777777" w:rsidR="0045509B" w:rsidRDefault="00D66D91" w:rsidP="00B02E03">
            <w:pPr>
              <w:ind w:left="210" w:hangingChars="100" w:hanging="210"/>
            </w:pPr>
            <w:r>
              <w:rPr>
                <w:rFonts w:hint="eastAsia"/>
              </w:rPr>
              <w:t xml:space="preserve">４　</w:t>
            </w:r>
            <w:r w:rsidR="008518D0">
              <w:rPr>
                <w:rFonts w:hint="eastAsia"/>
              </w:rPr>
              <w:t>音符カードを使って２小節のリズムをつ</w:t>
            </w:r>
            <w:r w:rsidR="00164450">
              <w:rPr>
                <w:rFonts w:hint="eastAsia"/>
              </w:rPr>
              <w:t>くらせる</w:t>
            </w:r>
            <w:r w:rsidR="008518D0">
              <w:rPr>
                <w:rFonts w:hint="eastAsia"/>
              </w:rPr>
              <w:t>。</w:t>
            </w:r>
          </w:p>
          <w:p w14:paraId="52D2CFE9" w14:textId="6CAB44D1" w:rsidR="00164450" w:rsidRDefault="00164450" w:rsidP="00B02E03">
            <w:pPr>
              <w:ind w:left="210" w:hangingChars="100" w:hanging="210"/>
            </w:pPr>
          </w:p>
          <w:p w14:paraId="017C078E" w14:textId="147E72A8" w:rsidR="00671A1D" w:rsidRDefault="00671A1D" w:rsidP="00B02E03">
            <w:pPr>
              <w:ind w:left="210" w:hangingChars="100" w:hanging="210"/>
            </w:pPr>
          </w:p>
          <w:p w14:paraId="520157FE" w14:textId="1899979F" w:rsidR="00E969DA" w:rsidRDefault="00E969DA" w:rsidP="00B02E03">
            <w:pPr>
              <w:ind w:left="210" w:hangingChars="100" w:hanging="210"/>
            </w:pPr>
          </w:p>
          <w:p w14:paraId="575A7B43" w14:textId="4537A4A3" w:rsidR="00E969DA" w:rsidRDefault="00E969DA" w:rsidP="00B02E03">
            <w:pPr>
              <w:ind w:left="210" w:hangingChars="100" w:hanging="210"/>
            </w:pPr>
          </w:p>
          <w:p w14:paraId="02B3DF41" w14:textId="77777777" w:rsidR="00E969DA" w:rsidRDefault="00E969DA" w:rsidP="00B02E03">
            <w:pPr>
              <w:ind w:left="210" w:hangingChars="100" w:hanging="210"/>
            </w:pPr>
          </w:p>
          <w:p w14:paraId="779A5572" w14:textId="77777777" w:rsidR="00671A1D" w:rsidRDefault="00671A1D" w:rsidP="00B02E03">
            <w:pPr>
              <w:ind w:left="210" w:hangingChars="100" w:hanging="210"/>
            </w:pPr>
          </w:p>
          <w:p w14:paraId="07AA9989" w14:textId="77777777" w:rsidR="00164450" w:rsidRDefault="00E826A6" w:rsidP="00B02E03">
            <w:pPr>
              <w:ind w:left="210" w:hangingChars="100" w:hanging="210"/>
            </w:pPr>
            <w:r>
              <w:rPr>
                <w:rFonts w:hint="eastAsia"/>
              </w:rPr>
              <w:t>５</w:t>
            </w:r>
            <w:r w:rsidR="005411CC">
              <w:rPr>
                <w:rFonts w:hint="eastAsia"/>
              </w:rPr>
              <w:t xml:space="preserve">　</w:t>
            </w:r>
            <w:proofErr w:type="spellStart"/>
            <w:r w:rsidR="003C1F56">
              <w:t>embot</w:t>
            </w:r>
            <w:proofErr w:type="spellEnd"/>
            <w:r w:rsidR="003C1F56">
              <w:rPr>
                <w:rFonts w:hint="eastAsia"/>
              </w:rPr>
              <w:t>で</w:t>
            </w:r>
            <w:r w:rsidR="00D44F07">
              <w:rPr>
                <w:rFonts w:hint="eastAsia"/>
              </w:rPr>
              <w:t>旋律をつくらせる。</w:t>
            </w:r>
          </w:p>
          <w:p w14:paraId="03507862" w14:textId="32E5867F" w:rsidR="00D44F07" w:rsidRDefault="00D44F07" w:rsidP="00B02E03">
            <w:pPr>
              <w:ind w:left="210" w:hangingChars="100" w:hanging="210"/>
            </w:pPr>
          </w:p>
          <w:p w14:paraId="2A6582CA" w14:textId="39891E48" w:rsidR="00694F4F" w:rsidRDefault="00694F4F" w:rsidP="00B02E03">
            <w:pPr>
              <w:ind w:left="210" w:hangingChars="100" w:hanging="210"/>
            </w:pPr>
          </w:p>
          <w:p w14:paraId="5C5B753D" w14:textId="35BCA789" w:rsidR="004D4077" w:rsidRDefault="004D4077" w:rsidP="00B02E03">
            <w:pPr>
              <w:ind w:left="210" w:hangingChars="100" w:hanging="210"/>
            </w:pPr>
          </w:p>
          <w:p w14:paraId="152759A4" w14:textId="21A69B3B" w:rsidR="00E969DA" w:rsidRDefault="00E969DA" w:rsidP="00E969DA"/>
          <w:p w14:paraId="0F9DF82F" w14:textId="77777777" w:rsidR="00E969DA" w:rsidRDefault="00E969DA" w:rsidP="00B02E03">
            <w:pPr>
              <w:ind w:left="210" w:hangingChars="100" w:hanging="210"/>
            </w:pPr>
          </w:p>
          <w:p w14:paraId="7D6F320C" w14:textId="77777777" w:rsidR="008F3E85" w:rsidRDefault="00D44F07" w:rsidP="00B02E03">
            <w:pPr>
              <w:ind w:left="210" w:hangingChars="100" w:hanging="210"/>
            </w:pPr>
            <w:r>
              <w:rPr>
                <w:rFonts w:hint="eastAsia"/>
              </w:rPr>
              <w:t xml:space="preserve">６　</w:t>
            </w:r>
            <w:r w:rsidR="003774C0">
              <w:rPr>
                <w:rFonts w:hint="eastAsia"/>
              </w:rPr>
              <w:t>つくった旋律を</w:t>
            </w:r>
            <w:r w:rsidR="006E590F">
              <w:rPr>
                <w:rFonts w:hint="eastAsia"/>
              </w:rPr>
              <w:t>五線に</w:t>
            </w:r>
            <w:r w:rsidR="007B744F">
              <w:rPr>
                <w:rFonts w:hint="eastAsia"/>
              </w:rPr>
              <w:t>書かせ</w:t>
            </w:r>
            <w:r w:rsidR="008F3E85">
              <w:rPr>
                <w:rFonts w:hint="eastAsia"/>
              </w:rPr>
              <w:t>る。</w:t>
            </w:r>
          </w:p>
          <w:p w14:paraId="016AC1DD" w14:textId="77777777" w:rsidR="008F3E85" w:rsidRDefault="008F3E85" w:rsidP="0045509B"/>
          <w:p w14:paraId="6FFF9F12" w14:textId="1FF3EF7B" w:rsidR="00D56299" w:rsidRPr="00164450" w:rsidRDefault="00D56299" w:rsidP="0045509B">
            <w:r>
              <w:rPr>
                <w:rFonts w:hint="eastAsia"/>
              </w:rPr>
              <w:t xml:space="preserve">　</w:t>
            </w:r>
          </w:p>
        </w:tc>
        <w:tc>
          <w:tcPr>
            <w:tcW w:w="2973" w:type="dxa"/>
          </w:tcPr>
          <w:p w14:paraId="602843E2" w14:textId="4A729277" w:rsidR="0045509B" w:rsidRDefault="003E5178" w:rsidP="002A1B1B">
            <w:r>
              <w:rPr>
                <w:rFonts w:hint="eastAsia"/>
              </w:rPr>
              <w:t xml:space="preserve">　</w:t>
            </w:r>
            <w:bookmarkStart w:id="1" w:name="OLE_LINK5"/>
            <w:bookmarkStart w:id="2" w:name="OLE_LINK6"/>
            <w:r>
              <w:rPr>
                <w:rFonts w:hint="eastAsia"/>
              </w:rPr>
              <w:t>音符カードを使って</w:t>
            </w:r>
            <w:r w:rsidR="00010AAA">
              <w:rPr>
                <w:rFonts w:hint="eastAsia"/>
              </w:rPr>
              <w:t>２小節</w:t>
            </w:r>
            <w:r w:rsidR="00994C5C">
              <w:rPr>
                <w:rFonts w:hint="eastAsia"/>
              </w:rPr>
              <w:t>のリズムをつくる。</w:t>
            </w:r>
            <w:bookmarkEnd w:id="1"/>
            <w:bookmarkEnd w:id="2"/>
          </w:p>
          <w:p w14:paraId="210ADDDA" w14:textId="46A30F89" w:rsidR="008964EB" w:rsidRDefault="008964EB" w:rsidP="002A1B1B"/>
          <w:p w14:paraId="4CC0D8E9" w14:textId="5334AB65" w:rsidR="00671A1D" w:rsidRDefault="00671A1D" w:rsidP="002A1B1B"/>
          <w:p w14:paraId="6B75E5FD" w14:textId="67FA5601" w:rsidR="00E969DA" w:rsidRDefault="00E969DA" w:rsidP="002A1B1B"/>
          <w:p w14:paraId="4EEB44EC" w14:textId="7FC87DE8" w:rsidR="00E969DA" w:rsidRDefault="00E969DA" w:rsidP="002A1B1B"/>
          <w:p w14:paraId="06CEA2D0" w14:textId="77777777" w:rsidR="00E969DA" w:rsidRDefault="00E969DA" w:rsidP="002A1B1B"/>
          <w:p w14:paraId="5B8A88B4" w14:textId="77777777" w:rsidR="00671A1D" w:rsidRDefault="00671A1D" w:rsidP="002A1B1B"/>
          <w:p w14:paraId="065F000A" w14:textId="2ACDF051" w:rsidR="004D4077" w:rsidRDefault="006315A2" w:rsidP="002A1B1B">
            <w:r>
              <w:rPr>
                <w:rFonts w:hint="eastAsia"/>
              </w:rPr>
              <w:t xml:space="preserve">　</w:t>
            </w:r>
            <w:r w:rsidR="00E16370">
              <w:rPr>
                <w:rFonts w:hint="eastAsia"/>
              </w:rPr>
              <w:t>リズムをプログラムしてから、</w:t>
            </w:r>
            <w:r w:rsidR="009A3045">
              <w:rPr>
                <w:rFonts w:hint="eastAsia"/>
              </w:rPr>
              <w:t>ミ・ソ・ラ・ド</w:t>
            </w:r>
            <w:r w:rsidR="00D4465A">
              <w:rPr>
                <w:rFonts w:hint="eastAsia"/>
              </w:rPr>
              <w:t>・</w:t>
            </w:r>
            <w:r w:rsidR="009A3045">
              <w:rPr>
                <w:rFonts w:hint="eastAsia"/>
              </w:rPr>
              <w:t>レ</w:t>
            </w:r>
            <w:r w:rsidR="00D4465A">
              <w:rPr>
                <w:rFonts w:hint="eastAsia"/>
              </w:rPr>
              <w:t>の音を当てはめて</w:t>
            </w:r>
            <w:r w:rsidR="004D4077">
              <w:rPr>
                <w:rFonts w:hint="eastAsia"/>
              </w:rPr>
              <w:t>、気に入った旋律をつくる。</w:t>
            </w:r>
          </w:p>
          <w:p w14:paraId="48E9C75D" w14:textId="04F92FEB" w:rsidR="00694F4F" w:rsidRDefault="00694F4F" w:rsidP="002A1B1B"/>
          <w:p w14:paraId="4FC14CB5" w14:textId="45A8AD92" w:rsidR="00E969DA" w:rsidRDefault="00E969DA" w:rsidP="002A1B1B"/>
          <w:p w14:paraId="73179081" w14:textId="77777777" w:rsidR="00E969DA" w:rsidRDefault="00E969DA" w:rsidP="002A1B1B"/>
          <w:p w14:paraId="3C86731F" w14:textId="3EBCBDD8" w:rsidR="005F56EB" w:rsidRDefault="005F56EB" w:rsidP="002A1B1B">
            <w:r>
              <w:rPr>
                <w:rFonts w:hint="eastAsia"/>
              </w:rPr>
              <w:t xml:space="preserve">　ワークシートを見ながら、自分がつくった旋律を</w:t>
            </w:r>
            <w:r w:rsidR="00775509">
              <w:rPr>
                <w:rFonts w:hint="eastAsia"/>
              </w:rPr>
              <w:t>五線に書き、リコーダーで練習する。</w:t>
            </w:r>
          </w:p>
        </w:tc>
        <w:tc>
          <w:tcPr>
            <w:tcW w:w="2973" w:type="dxa"/>
          </w:tcPr>
          <w:p w14:paraId="2DF5A7D5" w14:textId="49932A09" w:rsidR="0045509B" w:rsidRDefault="00E969DA" w:rsidP="002A1B1B">
            <w:pPr>
              <w:ind w:left="210" w:hangingChars="100" w:hanging="210"/>
            </w:pPr>
            <w:r>
              <w:rPr>
                <w:noProof/>
              </w:rPr>
              <w:drawing>
                <wp:anchor distT="0" distB="0" distL="114300" distR="114300" simplePos="0" relativeHeight="251660288" behindDoc="1" locked="0" layoutInCell="1" allowOverlap="1" wp14:anchorId="55D432E3" wp14:editId="0F5040C2">
                  <wp:simplePos x="0" y="0"/>
                  <wp:positionH relativeFrom="column">
                    <wp:posOffset>-1832610</wp:posOffset>
                  </wp:positionH>
                  <wp:positionV relativeFrom="paragraph">
                    <wp:posOffset>286385</wp:posOffset>
                  </wp:positionV>
                  <wp:extent cx="1666875" cy="27030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482" cy="279484"/>
                          </a:xfrm>
                          <a:prstGeom prst="rect">
                            <a:avLst/>
                          </a:prstGeom>
                        </pic:spPr>
                      </pic:pic>
                    </a:graphicData>
                  </a:graphic>
                  <wp14:sizeRelH relativeFrom="page">
                    <wp14:pctWidth>0</wp14:pctWidth>
                  </wp14:sizeRelH>
                  <wp14:sizeRelV relativeFrom="page">
                    <wp14:pctHeight>0</wp14:pctHeight>
                  </wp14:sizeRelV>
                </wp:anchor>
              </w:drawing>
            </w:r>
            <w:r w:rsidR="002A1B1B">
              <w:rPr>
                <w:rFonts w:hint="eastAsia"/>
              </w:rPr>
              <w:t>◎</w:t>
            </w:r>
            <w:r w:rsidR="00671A1D">
              <w:rPr>
                <w:rFonts w:hint="eastAsia"/>
              </w:rPr>
              <w:t>音符の拍数を理解することが難しい児童のために拍数を記入した音符カードを用意する。</w:t>
            </w:r>
          </w:p>
          <w:p w14:paraId="1AEF2B97" w14:textId="53713648" w:rsidR="002A1B1B" w:rsidRDefault="002A1B1B" w:rsidP="002A1B1B">
            <w:pPr>
              <w:ind w:left="210" w:hangingChars="100" w:hanging="210"/>
            </w:pPr>
          </w:p>
          <w:p w14:paraId="4062ACA4" w14:textId="2485F316" w:rsidR="00E969DA" w:rsidRDefault="00E969DA" w:rsidP="002A1B1B">
            <w:pPr>
              <w:ind w:left="210" w:hangingChars="100" w:hanging="210"/>
            </w:pPr>
          </w:p>
          <w:p w14:paraId="41CB4EDC" w14:textId="2F9D2CC8" w:rsidR="00E969DA" w:rsidRDefault="00E969DA" w:rsidP="002A1B1B">
            <w:pPr>
              <w:ind w:left="210" w:hangingChars="100" w:hanging="210"/>
            </w:pPr>
          </w:p>
          <w:p w14:paraId="3BCBCCD9" w14:textId="77777777" w:rsidR="00E969DA" w:rsidRDefault="00E969DA" w:rsidP="002A1B1B">
            <w:pPr>
              <w:ind w:left="210" w:hangingChars="100" w:hanging="210"/>
            </w:pPr>
          </w:p>
          <w:p w14:paraId="46DF438D" w14:textId="6467F594" w:rsidR="00671A1D" w:rsidRDefault="00671A1D" w:rsidP="002A1B1B">
            <w:pPr>
              <w:ind w:left="210" w:hangingChars="100" w:hanging="210"/>
            </w:pPr>
            <w:r>
              <w:rPr>
                <w:rFonts w:hint="eastAsia"/>
              </w:rPr>
              <w:t>◆いろいろな音を試しながらまとまりのある旋律をつくっている。（技）</w:t>
            </w:r>
          </w:p>
          <w:p w14:paraId="034511AD" w14:textId="6038798A" w:rsidR="002A1B1B" w:rsidRDefault="002A1B1B" w:rsidP="002A1B1B">
            <w:pPr>
              <w:ind w:left="210" w:hangingChars="100" w:hanging="210"/>
            </w:pPr>
            <w:r>
              <w:rPr>
                <w:rFonts w:hint="eastAsia"/>
              </w:rPr>
              <w:t>・iPadの画面を印刷させる。</w:t>
            </w:r>
          </w:p>
          <w:p w14:paraId="77D0AEB3" w14:textId="078DAC50" w:rsidR="002A1B1B" w:rsidRDefault="002A1B1B" w:rsidP="00671A1D"/>
          <w:p w14:paraId="1216DE67" w14:textId="125ED975" w:rsidR="00E969DA" w:rsidRDefault="00E969DA" w:rsidP="00671A1D"/>
          <w:p w14:paraId="5BC90E48" w14:textId="77777777" w:rsidR="00E969DA" w:rsidRDefault="00E969DA" w:rsidP="00671A1D"/>
          <w:p w14:paraId="0CFB303A" w14:textId="5C6F8788" w:rsidR="002A1B1B" w:rsidRDefault="002A1B1B" w:rsidP="002A1B1B">
            <w:pPr>
              <w:ind w:left="210" w:hangingChars="100" w:hanging="210"/>
            </w:pPr>
            <w:r>
              <w:rPr>
                <w:rFonts w:hint="eastAsia"/>
              </w:rPr>
              <w:t>・机間指導で五線に書けない児童に個別指導する。</w:t>
            </w:r>
          </w:p>
        </w:tc>
      </w:tr>
      <w:tr w:rsidR="008C4FE1" w14:paraId="6FC654A2" w14:textId="77777777" w:rsidTr="00E969DA">
        <w:trPr>
          <w:trHeight w:val="3594"/>
        </w:trPr>
        <w:tc>
          <w:tcPr>
            <w:tcW w:w="704" w:type="dxa"/>
          </w:tcPr>
          <w:p w14:paraId="302946F9" w14:textId="77777777" w:rsidR="008C4FE1" w:rsidRDefault="002A1B1B" w:rsidP="0045509B">
            <w:r>
              <w:rPr>
                <w:rFonts w:hint="eastAsia"/>
              </w:rPr>
              <w:t>終末</w:t>
            </w:r>
          </w:p>
          <w:p w14:paraId="6DB55A8B" w14:textId="77777777" w:rsidR="00E969DA" w:rsidRDefault="00E969DA" w:rsidP="0045509B"/>
          <w:p w14:paraId="4BEE6F3D" w14:textId="67BC5841" w:rsidR="00E969DA" w:rsidRDefault="00E969DA" w:rsidP="0045509B">
            <w:r>
              <w:rPr>
                <w:rFonts w:hint="eastAsia"/>
              </w:rPr>
              <w:t>1</w:t>
            </w:r>
            <w:r>
              <w:t>2</w:t>
            </w:r>
            <w:r>
              <w:rPr>
                <w:rFonts w:hint="eastAsia"/>
              </w:rPr>
              <w:t>分</w:t>
            </w:r>
          </w:p>
        </w:tc>
        <w:tc>
          <w:tcPr>
            <w:tcW w:w="2972" w:type="dxa"/>
          </w:tcPr>
          <w:p w14:paraId="271BDACB" w14:textId="3EC8D425" w:rsidR="008C4FE1" w:rsidRDefault="008C4FE1" w:rsidP="00B02E03">
            <w:pPr>
              <w:ind w:left="210" w:hangingChars="100" w:hanging="210"/>
            </w:pPr>
            <w:r>
              <w:rPr>
                <w:rFonts w:hint="eastAsia"/>
              </w:rPr>
              <w:t>７　つくった</w:t>
            </w:r>
            <w:r w:rsidR="005A073C">
              <w:rPr>
                <w:rFonts w:hint="eastAsia"/>
              </w:rPr>
              <w:t>旋律</w:t>
            </w:r>
            <w:r>
              <w:rPr>
                <w:rFonts w:hint="eastAsia"/>
              </w:rPr>
              <w:t>をリコーダーで演奏させる。</w:t>
            </w:r>
          </w:p>
          <w:p w14:paraId="72A564DA" w14:textId="2AF481BE" w:rsidR="008C4FE1" w:rsidRDefault="008C4FE1" w:rsidP="00B02E03">
            <w:pPr>
              <w:ind w:left="210" w:hangingChars="100" w:hanging="210"/>
            </w:pPr>
          </w:p>
          <w:p w14:paraId="01222E38" w14:textId="1753C5CE" w:rsidR="00A24037" w:rsidRDefault="00A24037" w:rsidP="00B02E03">
            <w:pPr>
              <w:ind w:left="210" w:hangingChars="100" w:hanging="210"/>
            </w:pPr>
          </w:p>
          <w:p w14:paraId="03D830CE" w14:textId="77777777" w:rsidR="00A24037" w:rsidRPr="008C1DA3" w:rsidRDefault="00A24037" w:rsidP="00B02E03">
            <w:pPr>
              <w:ind w:left="210" w:hangingChars="100" w:hanging="210"/>
            </w:pPr>
          </w:p>
          <w:p w14:paraId="4E1AE77F" w14:textId="77777777" w:rsidR="008C4FE1" w:rsidRDefault="008C4FE1" w:rsidP="00B02E03">
            <w:pPr>
              <w:ind w:left="210" w:hangingChars="100" w:hanging="210"/>
            </w:pPr>
            <w:r>
              <w:rPr>
                <w:rFonts w:hint="eastAsia"/>
              </w:rPr>
              <w:t>８　振り返りをさせる。</w:t>
            </w:r>
          </w:p>
          <w:p w14:paraId="792FC6FA" w14:textId="48E035E4" w:rsidR="008C4FE1" w:rsidRDefault="008C4FE1" w:rsidP="00B02E03">
            <w:pPr>
              <w:ind w:left="210" w:hangingChars="100" w:hanging="210"/>
            </w:pPr>
          </w:p>
          <w:p w14:paraId="5C804990" w14:textId="4092FC11" w:rsidR="00631983" w:rsidRDefault="00631983" w:rsidP="00B02E03">
            <w:pPr>
              <w:ind w:left="210" w:hangingChars="100" w:hanging="210"/>
            </w:pPr>
          </w:p>
          <w:p w14:paraId="61DD0173" w14:textId="77777777" w:rsidR="00631983" w:rsidRDefault="00631983" w:rsidP="00B02E03">
            <w:pPr>
              <w:ind w:left="210" w:hangingChars="100" w:hanging="210"/>
            </w:pPr>
          </w:p>
          <w:p w14:paraId="38F16ED7" w14:textId="77777777" w:rsidR="008C4FE1" w:rsidRDefault="008C4FE1" w:rsidP="00B02E03">
            <w:pPr>
              <w:ind w:left="210" w:hangingChars="100" w:hanging="210"/>
            </w:pPr>
            <w:r>
              <w:rPr>
                <w:rFonts w:hint="eastAsia"/>
              </w:rPr>
              <w:t xml:space="preserve">９　</w:t>
            </w:r>
            <w:proofErr w:type="spellStart"/>
            <w:r>
              <w:t>embot</w:t>
            </w:r>
            <w:proofErr w:type="spellEnd"/>
            <w:r>
              <w:rPr>
                <w:rFonts w:hint="eastAsia"/>
              </w:rPr>
              <w:t>で自分の旋律と友達が作った旋律をつながせる。</w:t>
            </w:r>
          </w:p>
          <w:p w14:paraId="2135F810" w14:textId="77777777" w:rsidR="008C4FE1" w:rsidRDefault="008C4FE1" w:rsidP="00B02E03">
            <w:pPr>
              <w:ind w:left="210" w:hangingChars="100" w:hanging="210"/>
            </w:pPr>
          </w:p>
          <w:p w14:paraId="152E4C95" w14:textId="2E7A3C01" w:rsidR="008C4FE1" w:rsidRDefault="008C4FE1" w:rsidP="00B02E03">
            <w:pPr>
              <w:ind w:left="210" w:hangingChars="100" w:hanging="210"/>
            </w:pPr>
            <w:r>
              <w:rPr>
                <w:rFonts w:hint="eastAsia"/>
              </w:rPr>
              <w:t>1</w:t>
            </w:r>
            <w:r>
              <w:t>0</w:t>
            </w:r>
            <w:r>
              <w:rPr>
                <w:rFonts w:hint="eastAsia"/>
              </w:rPr>
              <w:t xml:space="preserve">　次時の予告をする。</w:t>
            </w:r>
          </w:p>
        </w:tc>
        <w:tc>
          <w:tcPr>
            <w:tcW w:w="2973" w:type="dxa"/>
          </w:tcPr>
          <w:p w14:paraId="7BF0C36A" w14:textId="77777777" w:rsidR="008C4FE1" w:rsidRDefault="002F0F72" w:rsidP="0045509B">
            <w:r>
              <w:rPr>
                <w:rFonts w:hint="eastAsia"/>
              </w:rPr>
              <w:t xml:space="preserve">　</w:t>
            </w:r>
            <w:r w:rsidR="007B75C0">
              <w:rPr>
                <w:rFonts w:hint="eastAsia"/>
              </w:rPr>
              <w:t>一人ずつ、自分</w:t>
            </w:r>
            <w:r w:rsidR="00AD4ED0">
              <w:rPr>
                <w:rFonts w:hint="eastAsia"/>
              </w:rPr>
              <w:t>が演奏しやすい速さで演奏する。</w:t>
            </w:r>
          </w:p>
          <w:p w14:paraId="4B4F0B92" w14:textId="06434CCC" w:rsidR="00AD4ED0" w:rsidRDefault="00AD4ED0" w:rsidP="0045509B"/>
          <w:p w14:paraId="5EE5ECBF" w14:textId="35B855E5" w:rsidR="00A24037" w:rsidRDefault="00A24037" w:rsidP="0045509B"/>
          <w:p w14:paraId="7BC40B5A" w14:textId="77777777" w:rsidR="00A24037" w:rsidRDefault="00A24037" w:rsidP="0045509B"/>
          <w:p w14:paraId="391CDAA8" w14:textId="77777777" w:rsidR="00AD4ED0" w:rsidRDefault="00AD4ED0" w:rsidP="0045509B">
            <w:r>
              <w:rPr>
                <w:rFonts w:hint="eastAsia"/>
              </w:rPr>
              <w:t xml:space="preserve">　Flipgridに</w:t>
            </w:r>
            <w:r w:rsidR="00557702">
              <w:rPr>
                <w:rFonts w:hint="eastAsia"/>
              </w:rPr>
              <w:t>自分の振り返りと、友達の作品を聞いた感想を</w:t>
            </w:r>
            <w:r w:rsidR="00631983">
              <w:rPr>
                <w:rFonts w:hint="eastAsia"/>
              </w:rPr>
              <w:t>投稿する。</w:t>
            </w:r>
          </w:p>
          <w:p w14:paraId="68BD8632" w14:textId="77777777" w:rsidR="00456304" w:rsidRDefault="00456304" w:rsidP="0045509B"/>
          <w:p w14:paraId="2BDDBABD" w14:textId="77777777" w:rsidR="00456304" w:rsidRDefault="00456304" w:rsidP="0045509B">
            <w:r>
              <w:rPr>
                <w:rFonts w:hint="eastAsia"/>
              </w:rPr>
              <w:t xml:space="preserve">　早く終わった</w:t>
            </w:r>
            <w:r w:rsidR="00466F3E">
              <w:rPr>
                <w:rFonts w:hint="eastAsia"/>
              </w:rPr>
              <w:t>児童から、</w:t>
            </w:r>
            <w:r w:rsidR="00EB0882">
              <w:rPr>
                <w:rFonts w:hint="eastAsia"/>
              </w:rPr>
              <w:t>友達の旋律を自分のプログラムに組み込む。</w:t>
            </w:r>
          </w:p>
          <w:p w14:paraId="7BA7ACF7" w14:textId="77777777" w:rsidR="00EB0882" w:rsidRDefault="00EB0882" w:rsidP="0045509B"/>
          <w:p w14:paraId="2C3CA64E" w14:textId="7451A805" w:rsidR="00EB0882" w:rsidRDefault="00EB0882" w:rsidP="0045509B"/>
        </w:tc>
        <w:tc>
          <w:tcPr>
            <w:tcW w:w="2973" w:type="dxa"/>
          </w:tcPr>
          <w:p w14:paraId="5FD95C1B" w14:textId="77777777" w:rsidR="008C4FE1" w:rsidRDefault="002A1B1B" w:rsidP="002A1B1B">
            <w:pPr>
              <w:ind w:left="210" w:hangingChars="100" w:hanging="210"/>
            </w:pPr>
            <w:r>
              <w:rPr>
                <w:rFonts w:hint="eastAsia"/>
              </w:rPr>
              <w:t>◎</w:t>
            </w:r>
            <w:r w:rsidR="006B10F4">
              <w:rPr>
                <w:rFonts w:hint="eastAsia"/>
              </w:rPr>
              <w:t>うまく演奏できない児童</w:t>
            </w:r>
            <w:r w:rsidR="00662425">
              <w:rPr>
                <w:rFonts w:hint="eastAsia"/>
              </w:rPr>
              <w:t>は、できるところまで演奏させ</w:t>
            </w:r>
            <w:r w:rsidR="00A24037">
              <w:rPr>
                <w:rFonts w:hint="eastAsia"/>
              </w:rPr>
              <w:t>たあと、</w:t>
            </w:r>
            <w:proofErr w:type="spellStart"/>
            <w:r w:rsidR="00A24037">
              <w:t>embot</w:t>
            </w:r>
            <w:proofErr w:type="spellEnd"/>
            <w:r w:rsidR="00A24037">
              <w:rPr>
                <w:rFonts w:hint="eastAsia"/>
              </w:rPr>
              <w:t>で発表させる。</w:t>
            </w:r>
          </w:p>
          <w:p w14:paraId="545CF6A0" w14:textId="77777777" w:rsidR="002A1B1B" w:rsidRDefault="002A1B1B" w:rsidP="002A1B1B">
            <w:pPr>
              <w:ind w:left="210" w:hangingChars="100" w:hanging="210"/>
            </w:pPr>
          </w:p>
          <w:p w14:paraId="626DCD03" w14:textId="77777777" w:rsidR="002A1B1B" w:rsidRDefault="002A1B1B" w:rsidP="002A1B1B">
            <w:pPr>
              <w:ind w:left="210" w:hangingChars="100" w:hanging="210"/>
            </w:pPr>
          </w:p>
          <w:p w14:paraId="37A4C18D" w14:textId="77777777" w:rsidR="002A1B1B" w:rsidRDefault="002A1B1B" w:rsidP="002A1B1B">
            <w:pPr>
              <w:ind w:left="210" w:hangingChars="100" w:hanging="210"/>
            </w:pPr>
          </w:p>
          <w:p w14:paraId="52489D94" w14:textId="77777777" w:rsidR="002A1B1B" w:rsidRDefault="002A1B1B" w:rsidP="002A1B1B">
            <w:pPr>
              <w:ind w:left="210" w:hangingChars="100" w:hanging="210"/>
            </w:pPr>
          </w:p>
          <w:p w14:paraId="07D60DD1" w14:textId="77777777" w:rsidR="002A1B1B" w:rsidRDefault="002A1B1B" w:rsidP="002A1B1B">
            <w:pPr>
              <w:ind w:left="210" w:hangingChars="100" w:hanging="210"/>
            </w:pPr>
          </w:p>
          <w:p w14:paraId="7A5CCDCA" w14:textId="77777777" w:rsidR="002A1B1B" w:rsidRDefault="002A1B1B" w:rsidP="002A1B1B">
            <w:pPr>
              <w:ind w:left="210" w:hangingChars="100" w:hanging="210"/>
            </w:pPr>
            <w:r>
              <w:rPr>
                <w:rFonts w:hint="eastAsia"/>
              </w:rPr>
              <w:t>・印刷されたプログラムを見ながら友達の旋律を入力する。</w:t>
            </w:r>
          </w:p>
          <w:p w14:paraId="705D8614" w14:textId="77777777" w:rsidR="002A1B1B" w:rsidRDefault="002A1B1B" w:rsidP="002A1B1B">
            <w:pPr>
              <w:ind w:left="210" w:hangingChars="100" w:hanging="210"/>
            </w:pPr>
          </w:p>
          <w:p w14:paraId="2DC4BE53" w14:textId="60584785" w:rsidR="002A1B1B" w:rsidRPr="002A1B1B" w:rsidRDefault="002A1B1B" w:rsidP="002A1B1B">
            <w:pPr>
              <w:ind w:left="210" w:hangingChars="100" w:hanging="210"/>
            </w:pPr>
          </w:p>
        </w:tc>
      </w:tr>
    </w:tbl>
    <w:p w14:paraId="10F50138" w14:textId="77777777" w:rsidR="0045509B" w:rsidRDefault="0045509B" w:rsidP="0045509B"/>
    <w:p w14:paraId="223C6EE7" w14:textId="77777777" w:rsidR="0045509B" w:rsidRDefault="0045509B" w:rsidP="0045509B"/>
    <w:sectPr w:rsidR="0045509B" w:rsidSect="0045509B">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0F8D6" w14:textId="77777777" w:rsidR="003064B4" w:rsidRDefault="003064B4" w:rsidP="003064B4">
      <w:pPr>
        <w:spacing w:line="240" w:lineRule="auto"/>
      </w:pPr>
      <w:r>
        <w:separator/>
      </w:r>
    </w:p>
  </w:endnote>
  <w:endnote w:type="continuationSeparator" w:id="0">
    <w:p w14:paraId="5C792665" w14:textId="77777777" w:rsidR="003064B4" w:rsidRDefault="003064B4" w:rsidP="00306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Digi Kyokasho N-R">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charset w:val="80"/>
    <w:family w:val="roman"/>
    <w:pitch w:val="default"/>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Digi Kyokasho NK-B">
    <w:altName w:val="UD Digi Kyokasho NK-B"/>
    <w:charset w:val="80"/>
    <w:family w:val="roman"/>
    <w:pitch w:val="variable"/>
    <w:sig w:usb0="800002A3" w:usb1="2AC7ECFA" w:usb2="00000010" w:usb3="00000000" w:csb0="00020000" w:csb1="00000000"/>
  </w:font>
  <w:font w:name="UD Digi Kyokasho NK-R">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3550" w14:textId="77777777" w:rsidR="003064B4" w:rsidRDefault="003064B4" w:rsidP="003064B4">
      <w:pPr>
        <w:spacing w:line="240" w:lineRule="auto"/>
      </w:pPr>
      <w:r>
        <w:separator/>
      </w:r>
    </w:p>
  </w:footnote>
  <w:footnote w:type="continuationSeparator" w:id="0">
    <w:p w14:paraId="79BAD2B7" w14:textId="77777777" w:rsidR="003064B4" w:rsidRDefault="003064B4" w:rsidP="003064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6B1"/>
    <w:multiLevelType w:val="hybridMultilevel"/>
    <w:tmpl w:val="99B07520"/>
    <w:lvl w:ilvl="0" w:tplc="A956E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1438E2"/>
    <w:multiLevelType w:val="hybridMultilevel"/>
    <w:tmpl w:val="EAD47020"/>
    <w:lvl w:ilvl="0" w:tplc="A41067BE">
      <w:numFmt w:val="bullet"/>
      <w:lvlText w:val="◎"/>
      <w:lvlJc w:val="left"/>
      <w:pPr>
        <w:ind w:left="360" w:hanging="360"/>
      </w:pPr>
      <w:rPr>
        <w:rFonts w:ascii="UD Digi Kyokasho N-R" w:eastAsia="UD Digi Kyokasho N-R" w:hAnsiTheme="minorHAnsi" w:cs="Times New Roman (本文のフォント - コンプ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E3477"/>
    <w:multiLevelType w:val="hybridMultilevel"/>
    <w:tmpl w:val="76B8026A"/>
    <w:lvl w:ilvl="0" w:tplc="A41067BE">
      <w:numFmt w:val="bullet"/>
      <w:lvlText w:val="◎"/>
      <w:lvlJc w:val="left"/>
      <w:pPr>
        <w:ind w:left="360" w:hanging="360"/>
      </w:pPr>
      <w:rPr>
        <w:rFonts w:ascii="UD Digi Kyokasho N-R" w:eastAsia="UD Digi Kyokasho N-R" w:hAnsiTheme="minorHAnsi" w:cs="Times New Roman (本文のフォント - コンプ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E57B8F"/>
    <w:multiLevelType w:val="hybridMultilevel"/>
    <w:tmpl w:val="FEE2E680"/>
    <w:lvl w:ilvl="0" w:tplc="A41067BE">
      <w:numFmt w:val="bullet"/>
      <w:lvlText w:val="◎"/>
      <w:lvlJc w:val="left"/>
      <w:pPr>
        <w:ind w:left="360" w:hanging="360"/>
      </w:pPr>
      <w:rPr>
        <w:rFonts w:ascii="UD Digi Kyokasho N-R" w:eastAsia="UD Digi Kyokasho N-R" w:hAnsiTheme="minorHAnsi" w:cs="Times New Roman (本文のフォント - コンプ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33270D"/>
    <w:multiLevelType w:val="hybridMultilevel"/>
    <w:tmpl w:val="89B80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20009B"/>
    <w:multiLevelType w:val="hybridMultilevel"/>
    <w:tmpl w:val="D00E63DE"/>
    <w:lvl w:ilvl="0" w:tplc="A956E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BA1477"/>
    <w:multiLevelType w:val="hybridMultilevel"/>
    <w:tmpl w:val="C3042BE2"/>
    <w:lvl w:ilvl="0" w:tplc="79A66BEC">
      <w:numFmt w:val="bullet"/>
      <w:lvlText w:val="・"/>
      <w:lvlJc w:val="left"/>
      <w:pPr>
        <w:ind w:left="360" w:hanging="360"/>
      </w:pPr>
      <w:rPr>
        <w:rFonts w:ascii="UD Digi Kyokasho N-R" w:eastAsia="UD Digi Kyokasho N-R" w:hAnsi="UD Digi Kyokasho N-R" w:cs="Times New Roman (本文のフォント - コンプ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D06E37"/>
    <w:multiLevelType w:val="hybridMultilevel"/>
    <w:tmpl w:val="2264B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5"/>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9B"/>
    <w:rsid w:val="0001053D"/>
    <w:rsid w:val="00010AAA"/>
    <w:rsid w:val="00040154"/>
    <w:rsid w:val="00054F2A"/>
    <w:rsid w:val="001240ED"/>
    <w:rsid w:val="00164450"/>
    <w:rsid w:val="00164561"/>
    <w:rsid w:val="001F5274"/>
    <w:rsid w:val="001F6E55"/>
    <w:rsid w:val="001F7217"/>
    <w:rsid w:val="002417A4"/>
    <w:rsid w:val="00250F6E"/>
    <w:rsid w:val="00285525"/>
    <w:rsid w:val="00296184"/>
    <w:rsid w:val="002A1B1B"/>
    <w:rsid w:val="002A47A1"/>
    <w:rsid w:val="002F0F72"/>
    <w:rsid w:val="003064B4"/>
    <w:rsid w:val="003774C0"/>
    <w:rsid w:val="00391703"/>
    <w:rsid w:val="003C1F56"/>
    <w:rsid w:val="003E5178"/>
    <w:rsid w:val="0042691B"/>
    <w:rsid w:val="0044385A"/>
    <w:rsid w:val="0045509B"/>
    <w:rsid w:val="00456304"/>
    <w:rsid w:val="00466F3E"/>
    <w:rsid w:val="004D2CB5"/>
    <w:rsid w:val="004D4077"/>
    <w:rsid w:val="005411CC"/>
    <w:rsid w:val="00552D36"/>
    <w:rsid w:val="00557132"/>
    <w:rsid w:val="00557702"/>
    <w:rsid w:val="005A073C"/>
    <w:rsid w:val="005F56EB"/>
    <w:rsid w:val="006315A2"/>
    <w:rsid w:val="00631983"/>
    <w:rsid w:val="00660F82"/>
    <w:rsid w:val="00662425"/>
    <w:rsid w:val="00671A1D"/>
    <w:rsid w:val="00694F4F"/>
    <w:rsid w:val="006B10F4"/>
    <w:rsid w:val="006C711E"/>
    <w:rsid w:val="006E590F"/>
    <w:rsid w:val="00775509"/>
    <w:rsid w:val="00787AD4"/>
    <w:rsid w:val="007B744F"/>
    <w:rsid w:val="007B75C0"/>
    <w:rsid w:val="00830CD8"/>
    <w:rsid w:val="008518D0"/>
    <w:rsid w:val="008964EB"/>
    <w:rsid w:val="008A31EB"/>
    <w:rsid w:val="008C1DA3"/>
    <w:rsid w:val="008C4FE1"/>
    <w:rsid w:val="008D1B95"/>
    <w:rsid w:val="008F3E85"/>
    <w:rsid w:val="00955951"/>
    <w:rsid w:val="00994C5C"/>
    <w:rsid w:val="009A2E13"/>
    <w:rsid w:val="009A3045"/>
    <w:rsid w:val="00A24037"/>
    <w:rsid w:val="00AD4ED0"/>
    <w:rsid w:val="00B02E03"/>
    <w:rsid w:val="00BF446B"/>
    <w:rsid w:val="00C24A6B"/>
    <w:rsid w:val="00C92CF7"/>
    <w:rsid w:val="00CF745B"/>
    <w:rsid w:val="00D4465A"/>
    <w:rsid w:val="00D44F07"/>
    <w:rsid w:val="00D56299"/>
    <w:rsid w:val="00D56959"/>
    <w:rsid w:val="00D66D91"/>
    <w:rsid w:val="00DF03F6"/>
    <w:rsid w:val="00E16370"/>
    <w:rsid w:val="00E32289"/>
    <w:rsid w:val="00E826A6"/>
    <w:rsid w:val="00E932E1"/>
    <w:rsid w:val="00E969DA"/>
    <w:rsid w:val="00EA3A7F"/>
    <w:rsid w:val="00EB0882"/>
    <w:rsid w:val="00F40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A9F03"/>
  <w15:chartTrackingRefBased/>
  <w15:docId w15:val="{9C8CFCBE-D472-3F44-A243-AF692B42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09B"/>
    <w:pPr>
      <w:widowControl w:val="0"/>
      <w:spacing w:line="220" w:lineRule="exact"/>
      <w:jc w:val="both"/>
    </w:pPr>
    <w:rPr>
      <w:rFonts w:ascii="UD Digi Kyokasho N-R" w:eastAsia="UD Digi Kyokasho N-R"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next w:val="a"/>
    <w:uiPriority w:val="34"/>
    <w:qFormat/>
    <w:rsid w:val="00671A1D"/>
    <w:pPr>
      <w:spacing w:before="100" w:beforeAutospacing="1" w:after="100" w:afterAutospacing="1"/>
      <w:ind w:leftChars="50" w:left="50" w:firstLineChars="100" w:firstLine="100"/>
    </w:pPr>
    <w:rPr>
      <w:rFonts w:ascii="UD デジタル 教科書体 NK-R" w:eastAsia="UD デジタル 教科書体 NK-R" w:cstheme="minorBidi"/>
      <w:szCs w:val="22"/>
    </w:rPr>
  </w:style>
  <w:style w:type="paragraph" w:styleId="2">
    <w:name w:val="Intense Quote"/>
    <w:basedOn w:val="a"/>
    <w:next w:val="a"/>
    <w:link w:val="20"/>
    <w:uiPriority w:val="30"/>
    <w:qFormat/>
    <w:rsid w:val="004550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45509B"/>
    <w:rPr>
      <w:rFonts w:ascii="UD Digi Kyokasho N-R" w:eastAsia="UD Digi Kyokasho N-R" w:cs="Times New Roman (本文のフォント - コンプレ"/>
      <w:i/>
      <w:iCs/>
      <w:color w:val="4472C4" w:themeColor="accent1"/>
    </w:rPr>
  </w:style>
  <w:style w:type="paragraph" w:styleId="a5">
    <w:name w:val="Title"/>
    <w:basedOn w:val="a"/>
    <w:next w:val="a"/>
    <w:link w:val="a6"/>
    <w:uiPriority w:val="10"/>
    <w:qFormat/>
    <w:rsid w:val="001240ED"/>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1240ED"/>
    <w:rPr>
      <w:rFonts w:asciiTheme="majorHAnsi" w:eastAsiaTheme="majorEastAsia" w:hAnsiTheme="majorHAnsi" w:cstheme="majorBidi"/>
      <w:sz w:val="32"/>
      <w:szCs w:val="32"/>
    </w:rPr>
  </w:style>
  <w:style w:type="paragraph" w:styleId="a7">
    <w:name w:val="header"/>
    <w:basedOn w:val="a"/>
    <w:link w:val="a8"/>
    <w:uiPriority w:val="99"/>
    <w:unhideWhenUsed/>
    <w:rsid w:val="003064B4"/>
    <w:pPr>
      <w:tabs>
        <w:tab w:val="center" w:pos="4252"/>
        <w:tab w:val="right" w:pos="8504"/>
      </w:tabs>
      <w:snapToGrid w:val="0"/>
    </w:pPr>
  </w:style>
  <w:style w:type="character" w:customStyle="1" w:styleId="a8">
    <w:name w:val="ヘッダー (文字)"/>
    <w:basedOn w:val="a0"/>
    <w:link w:val="a7"/>
    <w:uiPriority w:val="99"/>
    <w:rsid w:val="003064B4"/>
    <w:rPr>
      <w:rFonts w:ascii="UD Digi Kyokasho N-R" w:eastAsia="UD Digi Kyokasho N-R" w:cs="Times New Roman (本文のフォント - コンプレ"/>
    </w:rPr>
  </w:style>
  <w:style w:type="paragraph" w:styleId="a9">
    <w:name w:val="footer"/>
    <w:basedOn w:val="a"/>
    <w:link w:val="aa"/>
    <w:uiPriority w:val="99"/>
    <w:unhideWhenUsed/>
    <w:rsid w:val="003064B4"/>
    <w:pPr>
      <w:tabs>
        <w:tab w:val="center" w:pos="4252"/>
        <w:tab w:val="right" w:pos="8504"/>
      </w:tabs>
      <w:snapToGrid w:val="0"/>
    </w:pPr>
  </w:style>
  <w:style w:type="character" w:customStyle="1" w:styleId="aa">
    <w:name w:val="フッター (文字)"/>
    <w:basedOn w:val="a0"/>
    <w:link w:val="a9"/>
    <w:uiPriority w:val="99"/>
    <w:rsid w:val="003064B4"/>
    <w:rPr>
      <w:rFonts w:ascii="UD Digi Kyokasho N-R" w:eastAsia="UD Digi Kyokasho N-R" w:cs="Times New Roman (本文のフォント - コンプレ"/>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92AC-8573-4A59-8E56-DC7F8209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前多 昌顕</dc:creator>
  <cp:keywords/>
  <dc:description/>
  <cp:lastModifiedBy>前多 昌顕</cp:lastModifiedBy>
  <cp:revision>74</cp:revision>
  <cp:lastPrinted>2020-02-13T06:43:00Z</cp:lastPrinted>
  <dcterms:created xsi:type="dcterms:W3CDTF">2020-02-11T02:02:00Z</dcterms:created>
  <dcterms:modified xsi:type="dcterms:W3CDTF">2020-02-13T06:43:00Z</dcterms:modified>
</cp:coreProperties>
</file>